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сентября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5698-1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И ДОПОЛНЕНИЙ В ЗАКОН РСФСР</w:t>
      </w:r>
    </w:p>
    <w:p>
      <w:pPr>
        <w:pStyle w:val="2"/>
        <w:jc w:val="center"/>
      </w:pPr>
      <w:r>
        <w:rPr>
          <w:sz w:val="20"/>
        </w:rPr>
        <w:t xml:space="preserve">"О РЕАБИЛИТАЦИИ ЖЕРТВ ПОЛИТИЧЕСКИХ РЕПРЕССИЙ"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Федерального </w:t>
            </w:r>
            <w:hyperlink w:history="0" r:id="rId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от 22.08.2004 N 122-ФЗ)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наиболее полного восстановления прав реабилитированных лиц и лиц, признанных пострадавшими от политических репрессий, согласования с общепризнанными международными нормами, относящимися к защите прав человека, внести в Закон РСФСР "О реабилитации жертв политических репрессий" (Ведомости Съезда народных депутатов РСФСР и Верховного Совета РСФСР, 1991, N 44, ст. 1428; Ведомости Съезда народных депутатов Российской Федерации и Верховного Совета Российской Федерации, 1992, N 28, ст. 1624; 1993, N 1, ст. 21) следующие изменения и дополнения: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r:id="rId7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после слов "должностными лицами" дополнить словами "и общественными организациями или их органами, наделявшимися административными полномочиями.".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8" w:tooltip="Постановление Конституционного Суда РФ от 23.05.1995 N 6-П &quot;По делу о проверке конституционности статей 2.1 и 16 Закона РСФСР от 18 октября 1991 года &quot;О реабилитации жертв политических репрессий&quot; (в редакции от 3 сентября 1993 года) в связи с жалобой гражданки З.В. Алешниково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 от 23.05.1995 N 6-П положение абзаца 1 части первой статьи 2.1 Закона РСФСР "О реабилитации жертв политических репрессий", относящее детей, находившихся вместе с родителями в местах лишения свободы, в ссылке, высылке, на спецпоселении, к пострадавшим от политических репрессий, а не к репрессированным, признано не соответствующим Конституции Российской Федерации.</w:t>
            </w:r>
          </w:p>
          <w:p>
            <w:pPr>
              <w:pStyle w:val="0"/>
              <w:jc w:val="both"/>
            </w:pPr>
            <w:hyperlink w:history="0" r:id="rId9" w:tooltip="Определение Конституционного Суда РФ от 24.02.2005 N 79-О &quot;Об отказе в принятии к рассмотрению жалобы гражданина Сорокина Митрофана Степановича на нарушение его конституционных прав решениями судов общей юрисдикции, органов прокуратуры и должностных лиц органов внутренних дел&quot; {КонсультантПлюс}">
              <w:r>
                <w:rPr>
                  <w:sz w:val="20"/>
                  <w:color w:val="0000ff"/>
                </w:rPr>
                <w:t xml:space="preserve">Определением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 от 24.02.2005 N 79-О установлено, что дети, помещенные в места заключения, ссылки, высылки, спецпоселения, должны быть признаны репрессированными по политическим мотивам.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Дополнить </w:t>
      </w:r>
      <w:hyperlink w:history="0" r:id="rId10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статьей 2.1 следующего содержания: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2.1. Пострадавшими от политических репрессий признаются: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находившиеся вместе с родителями в местах лишения свободы, в ссылке, высылке, на спецпоселении;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оставшиеся в несовершеннолетнем возрасте без попечения одного или обоих родителей, необоснованно репрессированных по политическим мотивам;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супруга (супруг), родители лиц, расстрелянных или умерших в местах лишения свободы и реабилитированных посмертно."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1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статье 3:</w:t>
      </w:r>
    </w:p>
    <w:p>
      <w:pPr>
        <w:pStyle w:val="0"/>
        <w:spacing w:before="200" w:line-rule="auto"/>
        <w:ind w:firstLine="540"/>
        <w:jc w:val="both"/>
      </w:pPr>
      <w:hyperlink w:history="0" r:id="rId12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пункт "г"</w:t>
        </w:r>
      </w:hyperlink>
      <w:r>
        <w:rPr>
          <w:sz w:val="20"/>
        </w:rPr>
        <w:t xml:space="preserve"> перед словом "помещены" дополнить словом "необоснованно";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13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пунктами "д" и "е"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необоснованно привлечены к уголовной ответственности и дела на них прекращены по нереабилитирующим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признаны социально опасными по политическим мотивам и подвергнуты лишению свободы, ссылке, высылке по решениям судов и внесудебных органов без предъявления обвинения в совершении конкретного преступления.".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статье 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пункте "а"</w:t>
        </w:r>
      </w:hyperlink>
      <w:r>
        <w:rPr>
          <w:sz w:val="20"/>
        </w:rPr>
        <w:t xml:space="preserve"> исключить слово "военнослужащего";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пункты </w:t>
      </w:r>
      <w:hyperlink w:history="0" r:id="rId15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"в" и "г"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организация бандформирований, совершавших убийства, грабежи и другие насильственные действия, а также принимавших личное участие в совершении этих деяний в составе бандформирований;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военные преступления, преступления против мира, против человечности и против правосудия.";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16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частью второй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"Кроме того, не подлежат реабилитации направленные в административном порядке на спецпоселение лица из числа репатриированных советских граждан (военнопленных и гражданских лиц), служивших в строевых и специальных формированиях немецко-фашистских войск, полиции, если имеются доказательства их участия в разведывательных, карательных и боевых действиях против Красной Армии, партизан, армий стран антигитлеровской коалиции и мирного населения, за исключением тех, кто впоследствии принимал участие в боевых действиях против немецко-фашистских войск в составе Красной Армии, партизанских отрядов или в движении Сопротивления.".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7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статье 5: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статью пунктом "д"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побег из мест лишения свободы, ссылки и спецпоселения, мест привлечения к принудительному труду в условиях ограничения свободы лиц, которые находились в указанных местах в связи с необоснованными политическими репрессиями,";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18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последний абзац</w:t>
        </w:r>
      </w:hyperlink>
      <w:r>
        <w:rPr>
          <w:sz w:val="20"/>
        </w:rPr>
        <w:t xml:space="preserve"> после цифры "190.1" словами ", а также по статьям".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Часть первую </w:t>
      </w:r>
      <w:hyperlink w:history="0" r:id="rId19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после слов "применении репрессий," дополнить словами "либо по месту жительства заявителя".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части первой </w:t>
      </w:r>
      <w:hyperlink w:history="0" r:id="rId20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слова "выдают справку о реабилитации" заменить словами "составляют заключение и выдают справку о реабилитации или сообщают об отказе в выдаче такой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статье 8:</w:t>
      </w:r>
    </w:p>
    <w:p>
      <w:pPr>
        <w:pStyle w:val="0"/>
        <w:spacing w:before="200" w:line-rule="auto"/>
        <w:ind w:firstLine="540"/>
        <w:jc w:val="both"/>
      </w:pPr>
      <w:hyperlink w:history="0" r:id="rId21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первую</w:t>
        </w:r>
      </w:hyperlink>
      <w:r>
        <w:rPr>
          <w:sz w:val="20"/>
        </w:rPr>
        <w:t xml:space="preserve"> после буквы "г" дополнить буквами "д" и "е";</w:t>
      </w:r>
    </w:p>
    <w:p>
      <w:pPr>
        <w:pStyle w:val="0"/>
        <w:spacing w:before="200" w:line-rule="auto"/>
        <w:ind w:firstLine="540"/>
        <w:jc w:val="both"/>
      </w:pPr>
      <w:hyperlink w:history="0" r:id="rId22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третью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отсутствии оснований для реабилитации органы прокуратуры по указанным в пункте "д" статьи 3 настоящего Закона делам составляют заключение об отказе в реабилитации, а по указанным в пунктах "а", "б", "г" и "е"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статьей 9 настоящего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23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частью четвертой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отношении лиц, обвинявшихся в контрреволюционных, особо опасных государственных преступлениях по совокупности с другими видами преступлений, либо когда в действиях лиц усматриваются признаки не контрреволюционных, особо опасных государственных, а других видов преступлений, пересмотр дел и материалов производится в общем порядке, установленном уголовно-процессуальным законодательством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Дополнить </w:t>
      </w:r>
      <w:hyperlink w:history="0" r:id="rId24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статьей 8.1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8.1. По заявлениям заинтересованных лиц или общественных организаций о признании пострадавшими от политических репрессий детей, супругов, родителей репрессированных лиц, указанных в </w:t>
      </w:r>
      <w:hyperlink w:history="0" w:anchor="P18" w:tooltip="&quot;Статья 2.1. Пострадавшими от политических репрессий признаются:">
        <w:r>
          <w:rPr>
            <w:sz w:val="20"/>
            <w:color w:val="0000ff"/>
          </w:rPr>
          <w:t xml:space="preserve">статье 2.1</w:t>
        </w:r>
      </w:hyperlink>
      <w:r>
        <w:rPr>
          <w:sz w:val="20"/>
        </w:rPr>
        <w:t xml:space="preserve"> настоящего Закона, органы прокуратуры и внутренних дел проверяют материалы уголовных и административных дел, составляют заключения и выдают справки о признании лиц пострадавшими от политических репрессий или сообщают об отказе в их выдаче соответственно: органы прокуратуры - в случаях, когда репрессии осуществлялись по решениям судов и внесудебных органов; органы внутренних дел - в случаях, когда репрессии осуществлялись в административном порядке органами исполнительной власти, должностными лицами, общественными организациями или их органами, наделявшимися административными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отказе в выдаче справок о признании лиц пострадавшими от политических репрессий могут быть обжалованы в порядке, предусмотренном Законом Российской Федерации "Об обжаловании в суд действий и решений, нарушающих права и свободы граждан".".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части третьей </w:t>
      </w:r>
      <w:hyperlink w:history="0" r:id="rId25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слова "частью третьей" заменить словами "частями третьей и четвертой".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статье 10: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последнее предложение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"Определение (постановление) суда может быть опротестовано в вышестоящий суд по заявлению заинтересованных лиц или общественных организаций.";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статью частями четвертой и пятой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пересмотре дела и внесении изменений в ранее принятые решения (в том числе о частичной реабилитации) заинтересованным лицам или общественным организациям по их просьбе выдается справка о результатах пересмотра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других лиц, подвергшихся репрессиям в уголовном, административном порядке и ограничениям в правах и не указанных в статьях 3 и 5 настоящего Закона, действует установленный законодательством Российской Федерации общий порядок обжалования, опротестования и пересмотра решений судов или административных органов.".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статье 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27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частями первой и </w:t>
      </w:r>
      <w:hyperlink w:history="0" w:anchor="P60" w:tooltip="Суды, органы прокуратуры и внутренних дел Российской Федерации, федеральные органы государственной безопасности, государственные архивы и органы, осуществляющие архивное хранение дел, связанных с репрессиями, по просьбам государственных и общественных организаций, а также граждан государств - бывших союзных республик СССР оказывают правовую помощь в вопросах, связанных с реабилитацией, включая пересылку выписок из дел, копий документов и других материалов по установлению фактов применения репрессий, конф..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"Документы о реабилитации или признании лиц пострадавшими от политических репрессий, выданные в государствах - бывших союзных республиках СССР или бывшими государственными органами СССР, имеют силу на территории Российской Федерации. При необходимости органы прокуратуры и внутренних дел Российской Федерации запрашивают у соответствующих органов государств - бывших союзных республик СССР, выдавших эти документы, сведения об основаниях реабилитации и дают заключение по запросам соответствующих ведомств при решении вопросов, указанных в части второй статьи 12 настоящего Закона.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Суды, органы прокуратуры и внутренних дел Российской Федерации, федеральные органы государственной безопасности, государственные архивы и органы, осуществляющие архивное хранение дел, связанных с репрессиями, по просьбам государственных и общественных организаций, а также граждан государств - бывших союзных республик СССР оказывают правовую помощь в вопросах, связанных с реабилитацией, включая пересылку выписок из дел, копий документов и других материалов по установлению фактов применения репрессий, конфискации, изъятия и утраты имущества.";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</w:t>
      </w:r>
      <w:hyperlink w:history="0" r:id="rId28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первую, вторую и третью</w:t>
        </w:r>
      </w:hyperlink>
      <w:r>
        <w:rPr>
          <w:sz w:val="20"/>
        </w:rPr>
        <w:t xml:space="preserve"> считать соответственно частями третьей, четвертой и пятой;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9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исключить слова "непроцессуального характера";</w:t>
      </w:r>
    </w:p>
    <w:p>
      <w:pPr>
        <w:pStyle w:val="0"/>
        <w:spacing w:before="200" w:line-rule="auto"/>
        <w:ind w:firstLine="540"/>
        <w:jc w:val="both"/>
      </w:pPr>
      <w:hyperlink w:history="0" r:id="rId30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пятую</w:t>
        </w:r>
      </w:hyperlink>
      <w:r>
        <w:rPr>
          <w:sz w:val="20"/>
        </w:rPr>
        <w:t xml:space="preserve"> после слова "обязаны" дополнить словами ", если располагают соответствующими сведениями,".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Дополнить </w:t>
      </w:r>
      <w:hyperlink w:history="0" r:id="rId31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частью четвертой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"Реабилитированным лицам и их наследникам возмещается причиненный в связи с репрессиями материальный вред за счет республиканского бюджета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32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"Признается право реабилитированных лиц, утративших жилые помещения в связи с репрессиями, возвращаться для проживания в те местности и населенные пункты, где они проживали до применения к ним репрессий. В случае возвращения на прежнее место жительства реабилитированные лица и члены их семей имеют право на первоочередное получение жилья, а проживавшие в сельской местности - на получение беспроцентной ссуды и первоочередное обеспечение строительными материалами для строительства жилья. Эти права распространяются также на членов их семей и других родственников, проживавших совместно с репрессированными лицами до применения к ним репрессий, а также на детей, родившихся в местах лишения свободы, в ссылке, высылке, на спецпоселении. При отсутствии документального подтверждения факт вынужденного переселения, связанного с репрессиями родственников, может устанавливаться судом.".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</w:t>
      </w:r>
      <w:hyperlink w:history="0" r:id="rId33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статье 14</w:t>
        </w:r>
      </w:hyperlink>
      <w:r>
        <w:rPr>
          <w:sz w:val="20"/>
        </w:rPr>
        <w:t xml:space="preserve"> исключить слова "Союза ССР 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статье 15: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первую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три четверти установленного законом минимального размера оплаты труда за каждый месяц лишения свободы или пребывания в психиатрических лечебных учреждениях, но не более 100 установленных законом минимальных размеров оплаты труда.";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35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частями пятой и </w:t>
      </w:r>
      <w:hyperlink w:history="0" w:anchor="P74" w:tooltip="Лицам, проживающим за пределами Российской Федерации, денежные компенсации выплачиваются по месту их жительства в Российской Федерации до применения репрессий, а в случаях, когда место жительства определить невозможно, - по месту применения репрессий.&quot;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"Лицам, которым при пересмотре дел и в связи с признанием необоснованности обвинений по политическим мотивам была изменена мера наказания, производится за время их пребывания в местах лишения свободы сверх срока, назначенного при пересмотре дел, выплата денежных компенсаций. Денежные компенсации в этих случаях выплачиваются на основании справок о результатах пересмотра дел.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проживающим за пределами Российской Федерации, денежные компенсации выплачиваются по месту их жительства в Российской Федерации до применения репрессий, а в случаях, когда место жительства определить невозможно, - по месту применения репрессий.".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статье 16: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первую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"Реабилитированные лица и члены их семей, нуждающиеся в улучшении жилищных условий, имеют право на первоочередное получение жилья, а проживающие в сельской местности - на получение беспроцентной ссуды и первоочередное обеспечение строительными материалами для строительства жилья.";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часть вторую</w:t>
        </w:r>
      </w:hyperlink>
      <w:r>
        <w:rPr>
          <w:sz w:val="20"/>
        </w:rPr>
        <w:t xml:space="preserve"> после абзаца первого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"а) первоочередное получение путевок для санаторно-курортного лечения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внеочередное оказание медицинской помощи и снижение стоимости лекарств по рецепту врача на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бесплатное обеспечение автомобилем класса ЗАЗ-968М при наличии медицинских показаний на мотоколяску, при отсутствии противопоказаний к вождению автомобиля;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бесплатный проезд всеми видами городского пассажирского транспорта (кроме такси), а также автомобильным и водным транспортом общего пользования (кроме такси) в пределах административного района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бесплатный проезд на железнодорожном и водном транспорте пригородного сообщения и в автобусах пригородных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бесплатный проезд (туда и обратно) один раз в год железнодорожным транспортом, а в районах, не имеющих железнодорожного сообщения, - водным, воздушным или междугородным автомобильным транспортом со скидкой 50 процентов стоимости проезда;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снижение (для реабилитированных лиц и совместно с ними проживающих членов их семей) размеров оплаты жилой площади и коммунальных услуг на 50 процентов в пределах норм, предусмотренных законодательством, а также стоимости топлива, приобретаемого в пределах норм, установленных для продажи населению, проживающему в домах без центрального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первоочередную установку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бесплатную установку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первоочередное вступление в садоводческие товарищества и жилищно-строительные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внеочередной прием в дома-интернаты для престарелых и инвалидов, проживание в них на полном государственном обеспечении с выплатой не менее 25 процентов назначенной пенсии;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бесплатное изготовление и ремонт зубных протезов (за исключением протезов из драгоценных металлов), льготное обеспечение другими протезно-ортопедическими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льготное обеспечение продовольственными и промышленными товарами.";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38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</w:t>
        </w:r>
      </w:hyperlink>
      <w:r>
        <w:rPr>
          <w:sz w:val="20"/>
        </w:rPr>
        <w:t xml:space="preserve"> частями третьей и четвертой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"Льготы, предусмотренные частью второй настоящей статьи, за исключением пунктов "в", "е", "и" и "м", распространяются на лиц, признанных пострадавшими от политических репрессий в соответствии со </w:t>
      </w:r>
      <w:hyperlink w:history="0" w:anchor="P18" w:tooltip="&quot;Статья 2.1. Пострадавшими от политических репрессий признаются: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настоящего Закона и являющихся пенсионерами или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смерти реабилитированных лиц их погребение осуществляется за счет государства.";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</w:t>
      </w:r>
      <w:hyperlink w:history="0" r:id="rId39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третью и четвертую</w:t>
        </w:r>
      </w:hyperlink>
      <w:r>
        <w:rPr>
          <w:sz w:val="20"/>
        </w:rPr>
        <w:t xml:space="preserve"> считать соответственно частями пятой и </w:t>
      </w:r>
      <w:hyperlink w:history="0" w:anchor="P97" w:tooltip="Реабилитированным лицам и лицам, признанным пострадавшими от политических репрессий, имеющим право на предусмотренные частями второй и третьей настоящей статьи льготы, органами исполнительной власти республик в составе Российской Федерации, краев, областей, городов Москвы и Санкт-Петербурга, автономной области, автономных округов, а также городов и районов на основании документов о реабилитации выдается свидетельство единого образца, который утверждается Правительством Российской Федерации.&quot;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и изложить их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"Реабилитированные лица и лица, признанные пострадавшими от политических репрессий, имеют право на бесплатную консультацию адвокатов по вопросам, связанным с реабилитацией, а также освобождаются от уплаты государственных пошлин и возмещения судебных расходов при обращении в государственные органы и суд по вопросам, возникающим в связи с применением настоящего Закона, за исключением споров между этими лицами и их наследниками.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Реабилитированным лицам и лицам, признанным пострадавшими от политических репрессий, имеющим право на предусмотренные частями второй и третьей настоящей статьи льготы, органами исполнительной власти республик в составе Российской Федерации, краев, областей, городов Москвы и Санкт-Петербурга, автономной области, автономных округов, а также городов и районов на основании документов о реабилитации выдается свидетельство единого образца, который утверждается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Дополнить </w:t>
      </w:r>
      <w:hyperlink w:history="0" r:id="rId40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статьей 16.1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16.1. Реабилитированным лицам возвращается конфискованное, изъятое и вышедшее иным путем из их владения в связи с репрессиями имущество, либо возмещается его стоимость, либо выплачиваются денежные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подлежит возврату, возмещению или компенсации: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(в том числе жилые дома), национализированное (муниципализированное) либо подлежавшее национализации (муниципализации) в соответствии с законодательством, действовавшим на момент конфискации, изъятия, выхода имущества из владения иным путем;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уничтоженное во время гражданской и Великой Отечественной войн, а также в результате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земля, плодово-ягодные насаждения, неубранные посевы;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изъятое из гражданского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4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согласию с реабилитированными лицами вместо возврата в натуре жилого дома им в первоочередном порядке предоставляется благоустроенная жилая площадь, либо оказывается помощь в строительстве жилья, либо возмещается стоимость жилого дома в порядке и размерах, предусмотренных </w:t>
      </w:r>
      <w:hyperlink w:history="0" w:anchor="P108" w:tooltip="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, но в размере не более 40 установленных законом минимальных размеров оплаты труда за имущество без жилых домов или 100 установленных законом минимальных размеров оплаты труда за все имущество, включая жилые дома. В таких же размерах возмещается стоимость несохранившегося имущества.">
        <w:r>
          <w:rPr>
            <w:sz w:val="20"/>
            <w:color w:val="0000ff"/>
          </w:rPr>
          <w:t xml:space="preserve">частью шестой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возвращают государственные и общественные организации, у которых оно находится, без возмещения износа имущества и взыскания расходов на его хранение.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оценкой, но в размере не более 40 установленных законом минимальных размеров оплаты труда за имущество без жилых домов или 100 установленных законом минимальных размеров оплаты труда за все имущество, включая жилые дома. В таких же размерах возмещается стоимость несохранившегося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когда факт конфискации, изъятия или выхода имущества из владения иным путем установлен, но отсутствуют или утрачены документы о характере, состоянии и количестве этого имущества, выплачиваются денежные компенсации в размере до 40 установленных законом минимальных размеров оплаты труда за имущество без жилых домов или 100 установленных законом минимальных размеров оплаты труда за все имущество, включая жилые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смерти реабилитированных лиц возврат имущества, возмещение его стоимости или выплата денежных компенсаций производится их наследникам по закону первой очереди. При этом налог с имущества, переходящего в порядке наследования,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имущества,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того, где были репрессированы и проживают в настоящее время реабилитированные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Вынесенные до принятия настоящего Закона решения соответствующих органов о возврате имущества, возмещении его стоимости или выплате денежных компенсаций не подлежат пересмотру, а выплаченные суммы - перерасчету.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о возврате имущества, возмещении его стоимости или выплате денежных компенсаций должны быть поданы в течение трех лет после введения в действие настоящего Закона, а в случае более поздней реабилитации - в течение трех лет с момента получения документа о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 возврате имущества, возмещении его стоимости или выплате денежных компенсаций принимают органы исполнительной власти республик в составе Российской Федерации, краев, областей, городов Москвы и Санкт-Петербурга, автономной области, автономных округов, органы местного самоуправления на основании заключений комиссий по восстановлению прав реабилитированных жертв политических репрессий, образованных в соответствии с постановлением Президиума Верховного Совета РСФСР "О комиссиях по реабилитации жертв политических репрессий".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Споры, связанные с возвратом имущества, возмещением его стоимости или выплатой денежных компенсаций, разрешаются судом.".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Дополнить </w:t>
      </w:r>
      <w:hyperlink w:history="0" r:id="rId42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статью 17</w:t>
        </w:r>
      </w:hyperlink>
      <w:r>
        <w:rPr>
          <w:sz w:val="20"/>
        </w:rPr>
        <w:t xml:space="preserve"> частью второй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выплаты денежных компенсаций, их перерасчета, предоставления льгот, возврата конфискованного имущества или возмещения его стоимости, порядок восстановления других прав реабилитированных лиц и лиц, признанных пострадавшими от политических репрессий, устанавливается специальными положениями, утверждаемыми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части второй </w:t>
      </w:r>
      <w:hyperlink w:history="0" r:id="rId43" w:tooltip="Закон РСФСР от 18.10.1991 N 1761-1 (с изм. от 22.05.1992) &quot;О реабилитации жертв политических репрессий&quot; ------------ Недействующая редакция {КонсультантПлюс}">
        <w:r>
          <w:rPr>
            <w:sz w:val="20"/>
            <w:color w:val="0000ff"/>
          </w:rPr>
          <w:t xml:space="preserve">статьи 18</w:t>
        </w:r>
      </w:hyperlink>
      <w:r>
        <w:rPr>
          <w:sz w:val="20"/>
        </w:rPr>
        <w:t xml:space="preserve"> первое предложение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"Признанные в установленном порядке виновными в преступлениях против правосудия работники органов ВЧК, ГПУ - ОГПУ, УНКВД - НКВД, МГБ, прокуратуры, судьи, члены комиссий, "особых совещаний", "двоек", "троек", работники других органов, осуществлявших судебные полномочия, лица, участвовавшие в расследовании и рассмотрении дел о политических репрессиях, несут уголовную ответственность на основании действующего уголовного законодательства".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Утратил силу. - Федеральный </w:t>
      </w:r>
      <w:hyperlink w:history="0" r:id="rId4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наименовании и тексте Закона слово "РСФСР" заменить словами "Российская Федерация" в соответствующем падеже.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Дом Советов России</w:t>
      </w:r>
    </w:p>
    <w:p>
      <w:pPr>
        <w:pStyle w:val="0"/>
        <w:spacing w:before="200" w:line-rule="auto"/>
      </w:pPr>
      <w:r>
        <w:rPr>
          <w:sz w:val="20"/>
        </w:rPr>
        <w:t xml:space="preserve">3 сентября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5698-1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03.09.1993 N 5698-1</w:t>
            <w:br/>
            <w:t>(ред. от 22.08.2004)</w:t>
            <w:br/>
            <w:t>"О внесении изменений и дополнений в Закон РСФСР "О реабилитации же...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Закон РФ от 03.09.1993 N 5698-1 (ред. от 22.08.2004) "О внесении изменений и дополнений в Закон РСФСР "О реабилитации же...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1784C1FFCF801B819A28A3FCD6307501224D5926B99435EB1F608B9442C3A73BD01D9D0EE1D1AC45C1C3A9AF0CE6AD976D7320E061B34B518f8F" TargetMode = "External"/>
	<Relationship Id="rId7" Type="http://schemas.openxmlformats.org/officeDocument/2006/relationships/hyperlink" Target="consultantplus://offline/ref=E1784C1FFCF801B819A28A3FCD6307501720D49263CA145CE0A306BC4C7C7263F344D4D1EE1913CA0C462A9EB99B6EC77FC12C04181B13f7F" TargetMode = "External"/>
	<Relationship Id="rId8" Type="http://schemas.openxmlformats.org/officeDocument/2006/relationships/hyperlink" Target="consultantplus://offline/ref=E1784C1FFCF801B819A28A3FCD6307501021D49D63CA145CE0A306BC4C7C7263F344D4D1EE1A17CA0C462A9EB99B6EC77FC12C04181B13f7F" TargetMode = "External"/>
	<Relationship Id="rId9" Type="http://schemas.openxmlformats.org/officeDocument/2006/relationships/hyperlink" Target="consultantplus://offline/ref=E1784C1FFCF801B819A28A3FCD6307501325D19D6B971E54B9AF04BB43236564BA48D5D1EE1812C353433F8FE19667D061C93A181A19361Bf4F" TargetMode = "External"/>
	<Relationship Id="rId10" Type="http://schemas.openxmlformats.org/officeDocument/2006/relationships/hyperlink" Target="consultantplus://offline/ref=E1784C1FFCF801B819A28A3FCD6307501720D49263CA145CE0A306BC4C7C7263F344D4D1EE1911CA0C462A9EB99B6EC77FC12C04181B13f7F" TargetMode = "External"/>
	<Relationship Id="rId11" Type="http://schemas.openxmlformats.org/officeDocument/2006/relationships/hyperlink" Target="consultantplus://offline/ref=E1784C1FFCF801B819A28A3FCD6307501224D5926B99435EB1F608B9442C3A73BD01D9D0EE1D1AC45C1C3A9AF0CE6AD976D7320E061B34B518f8F" TargetMode = "External"/>
	<Relationship Id="rId12" Type="http://schemas.openxmlformats.org/officeDocument/2006/relationships/hyperlink" Target="consultantplus://offline/ref=E1784C1FFCF801B819A28A3FCD6307501720D49263CA145CE0A306BC4C7C7263F344D4D1EE1914CA0C462A9EB99B6EC77FC12C04181B13f7F" TargetMode = "External"/>
	<Relationship Id="rId13" Type="http://schemas.openxmlformats.org/officeDocument/2006/relationships/hyperlink" Target="consultantplus://offline/ref=E1784C1FFCF801B819A28A3FCD6307501720D49263CA145CE0A306BC4C7C7263F344D4D1EE191ACA0C462A9EB99B6EC77FC12C04181B13f7F" TargetMode = "External"/>
	<Relationship Id="rId14" Type="http://schemas.openxmlformats.org/officeDocument/2006/relationships/hyperlink" Target="consultantplus://offline/ref=E1784C1FFCF801B819A28A3FCD6307501720D49263CA145CE0A306BC4C7C7263F344D4D1EE191ACA0C462A9EB99B6EC77FC12C04181B13f7F" TargetMode = "External"/>
	<Relationship Id="rId15" Type="http://schemas.openxmlformats.org/officeDocument/2006/relationships/hyperlink" Target="consultantplus://offline/ref=E1784C1FFCF801B819A28A3FCD6307501720D49263CA145CE0A306BC4C7C7263F344D4D1EE1A12CA0C462A9EB99B6EC77FC12C04181B13f7F" TargetMode = "External"/>
	<Relationship Id="rId16" Type="http://schemas.openxmlformats.org/officeDocument/2006/relationships/hyperlink" Target="consultantplus://offline/ref=E1784C1FFCF801B819A28A3FCD6307501720D49263CA145CE0A306BC4C7C7263F344D4D1EE1A11CA0C462A9EB99B6EC77FC12C04181B13f7F" TargetMode = "External"/>
	<Relationship Id="rId17" Type="http://schemas.openxmlformats.org/officeDocument/2006/relationships/hyperlink" Target="consultantplus://offline/ref=E1784C1FFCF801B819A28A3FCD6307501720D49263CA145CE0A306BC4C7C7263F344D4D1EE1A1BCA0C462A9EB99B6EC77FC12C04181B13f7F" TargetMode = "External"/>
	<Relationship Id="rId18" Type="http://schemas.openxmlformats.org/officeDocument/2006/relationships/hyperlink" Target="consultantplus://offline/ref=E1784C1FFCF801B819A28A3FCD6307501720D49263CA145CE0A306BC4C7C7263F344D4D1EE1A1BCA0C462A9EB99B6EC77FC12C04181B13f7F" TargetMode = "External"/>
	<Relationship Id="rId19" Type="http://schemas.openxmlformats.org/officeDocument/2006/relationships/hyperlink" Target="consultantplus://offline/ref=E1784C1FFCF801B819A28A3FCD6307501720D49263CA145CE0A306BC4C7C7263F344D4D1EE1B13CA0C462A9EB99B6EC77FC12C04181B13f7F" TargetMode = "External"/>
	<Relationship Id="rId20" Type="http://schemas.openxmlformats.org/officeDocument/2006/relationships/hyperlink" Target="consultantplus://offline/ref=E1784C1FFCF801B819A28A3FCD6307501720D49263CA145CE0A306BC4C7C7263F344D4D1EE1B11CA0C462A9EB99B6EC77FC12C04181B13f7F" TargetMode = "External"/>
	<Relationship Id="rId21" Type="http://schemas.openxmlformats.org/officeDocument/2006/relationships/hyperlink" Target="consultantplus://offline/ref=E1784C1FFCF801B819A28A3FCD6307501720D49263CA145CE0A306BC4C7C7263F344D4D1EE1B16CA0C462A9EB99B6EC77FC12C04181B13f7F" TargetMode = "External"/>
	<Relationship Id="rId22" Type="http://schemas.openxmlformats.org/officeDocument/2006/relationships/hyperlink" Target="consultantplus://offline/ref=E1784C1FFCF801B819A28A3FCD6307501720D49263CA145CE0A306BC4C7C7263F344D4D1EE1B14CA0C462A9EB99B6EC77FC12C04181B13f7F" TargetMode = "External"/>
	<Relationship Id="rId23" Type="http://schemas.openxmlformats.org/officeDocument/2006/relationships/hyperlink" Target="consultantplus://offline/ref=E1784C1FFCF801B819A28A3FCD6307501720D49263CA145CE0A306BC4C7C7263F344D4D1EE1B14CA0C462A9EB99B6EC77FC12C04181B13f7F" TargetMode = "External"/>
	<Relationship Id="rId24" Type="http://schemas.openxmlformats.org/officeDocument/2006/relationships/hyperlink" Target="consultantplus://offline/ref=E1784C1FFCF801B819A28A3FCD6307501720D49263CA145CE0A306BC4C7C7263F344D4D1EE1B14CA0C462A9EB99B6EC77FC12C04181B13f7F" TargetMode = "External"/>
	<Relationship Id="rId25" Type="http://schemas.openxmlformats.org/officeDocument/2006/relationships/hyperlink" Target="consultantplus://offline/ref=E1784C1FFCF801B819A28A3FCD6307501720D49263CA145CE0A306BC4C7C7263F344D4D1EE1B1BCA0C462A9EB99B6EC77FC12C04181B13f7F" TargetMode = "External"/>
	<Relationship Id="rId26" Type="http://schemas.openxmlformats.org/officeDocument/2006/relationships/hyperlink" Target="consultantplus://offline/ref=E1784C1FFCF801B819A28A3FCD6307501720D49263CA145CE0A306BC4C7C7263F344D4D1EE1C17CA0C462A9EB99B6EC77FC12C04181B13f7F" TargetMode = "External"/>
	<Relationship Id="rId27" Type="http://schemas.openxmlformats.org/officeDocument/2006/relationships/hyperlink" Target="consultantplus://offline/ref=E1784C1FFCF801B819A28A3FCD6307501720D49263CA145CE0A306BC4C7C7263F344D4D1EE1C16CA0C462A9EB99B6EC77FC12C04181B13f7F" TargetMode = "External"/>
	<Relationship Id="rId28" Type="http://schemas.openxmlformats.org/officeDocument/2006/relationships/hyperlink" Target="consultantplus://offline/ref=E1784C1FFCF801B819A28A3FCD6307501720D49263CA145CE0A306BC4C7C7263F344D4D1EE1C16CA0C462A9EB99B6EC77FC12C04181B13f7F" TargetMode = "External"/>
	<Relationship Id="rId29" Type="http://schemas.openxmlformats.org/officeDocument/2006/relationships/hyperlink" Target="consultantplus://offline/ref=E1784C1FFCF801B819A28A3FCD6307501720D49263CA145CE0A306BC4C7C7263F344D4D1EE1C16CA0C462A9EB99B6EC77FC12C04181B13f7F" TargetMode = "External"/>
	<Relationship Id="rId30" Type="http://schemas.openxmlformats.org/officeDocument/2006/relationships/hyperlink" Target="consultantplus://offline/ref=E1784C1FFCF801B819A28A3FCD6307501720D49263CA145CE0A306BC4C7C7263F344D4D1EE1C14CA0C462A9EB99B6EC77FC12C04181B13f7F" TargetMode = "External"/>
	<Relationship Id="rId31" Type="http://schemas.openxmlformats.org/officeDocument/2006/relationships/hyperlink" Target="consultantplus://offline/ref=E1784C1FFCF801B819A28A3FCD6307501720D49263CA145CE0A306BC4C7C7263F344D4D1EE1D13CA0C462A9EB99B6EC77FC12C04181B13f7F" TargetMode = "External"/>
	<Relationship Id="rId32" Type="http://schemas.openxmlformats.org/officeDocument/2006/relationships/hyperlink" Target="consultantplus://offline/ref=E1784C1FFCF801B819A28A3FCD6307501720D49263CA145CE0A306BC4C7C7263F344D4D1EE1D12CA0C462A9EB99B6EC77FC12C04181B13f7F" TargetMode = "External"/>
	<Relationship Id="rId33" Type="http://schemas.openxmlformats.org/officeDocument/2006/relationships/hyperlink" Target="consultantplus://offline/ref=E1784C1FFCF801B819A28A3FCD6307501720D49263CA145CE0A306BC4C7C7263F344D4D1EE1D11CA0C462A9EB99B6EC77FC12C04181B13f7F" TargetMode = "External"/>
	<Relationship Id="rId34" Type="http://schemas.openxmlformats.org/officeDocument/2006/relationships/hyperlink" Target="consultantplus://offline/ref=E1784C1FFCF801B819A28A3FCD6307501720D49263CA145CE0A306BC4C7C7263F344D4D1EE1D10CA0C462A9EB99B6EC77FC12C04181B13f7F" TargetMode = "External"/>
	<Relationship Id="rId35" Type="http://schemas.openxmlformats.org/officeDocument/2006/relationships/hyperlink" Target="consultantplus://offline/ref=E1784C1FFCF801B819A28A3FCD6307501720D49263CA145CE0A306BC4C7C7263F344D4D1EE1D15CA0C462A9EB99B6EC77FC12C04181B13f7F" TargetMode = "External"/>
	<Relationship Id="rId36" Type="http://schemas.openxmlformats.org/officeDocument/2006/relationships/hyperlink" Target="consultantplus://offline/ref=E1784C1FFCF801B819A28A3FCD6307501720D49263CA145CE0A306BC4C7C7263F344D4D1EE1D14CA0C462A9EB99B6EC77FC12C04181B13f7F" TargetMode = "External"/>
	<Relationship Id="rId37" Type="http://schemas.openxmlformats.org/officeDocument/2006/relationships/hyperlink" Target="consultantplus://offline/ref=E1784C1FFCF801B819A28A3FCD6307501720D49263CA145CE0A306BC4C7C7263F344D4D1EE1D1ACA0C462A9EB99B6EC77FC12C04181B13f7F" TargetMode = "External"/>
	<Relationship Id="rId38" Type="http://schemas.openxmlformats.org/officeDocument/2006/relationships/hyperlink" Target="consultantplus://offline/ref=E1784C1FFCF801B819A28A3FCD6307501720D49263CA145CE0A306BC4C7C7263F344D4D1EE1E1ACA0C462A9EB99B6EC77FC12C04181B13f7F" TargetMode = "External"/>
	<Relationship Id="rId39" Type="http://schemas.openxmlformats.org/officeDocument/2006/relationships/hyperlink" Target="consultantplus://offline/ref=E1784C1FFCF801B819A28A3FCD6307501720D49263CA145CE0A306BC4C7C7263F344D4D1EE1F13CA0C462A9EB99B6EC77FC12C04181B13f7F" TargetMode = "External"/>
	<Relationship Id="rId40" Type="http://schemas.openxmlformats.org/officeDocument/2006/relationships/hyperlink" Target="consultantplus://offline/ref=E1784C1FFCF801B819A28A3FCD6307501720D49263CA145CE0A306BC4C7C7263F344D4D1EE1F12CA0C462A9EB99B6EC77FC12C04181B13f7F" TargetMode = "External"/>
	<Relationship Id="rId41" Type="http://schemas.openxmlformats.org/officeDocument/2006/relationships/hyperlink" Target="consultantplus://offline/ref=E1784C1FFCF801B819A28A3FCD6307501224D5926B99435EB1F608B9442C3A73BD01D9D0EE1D1AC45C1C3A9AF0CE6AD976D7320E061B34B518f8F" TargetMode = "External"/>
	<Relationship Id="rId42" Type="http://schemas.openxmlformats.org/officeDocument/2006/relationships/hyperlink" Target="consultantplus://offline/ref=E1784C1FFCF801B819A28A3FCD6307501720D49263CA145CE0A306BC4C7C7263F344D4D1EE1F11CA0C462A9EB99B6EC77FC12C04181B13f7F" TargetMode = "External"/>
	<Relationship Id="rId43" Type="http://schemas.openxmlformats.org/officeDocument/2006/relationships/hyperlink" Target="consultantplus://offline/ref=E1784C1FFCF801B819A28A3FCD6307501720D49263CA145CE0A306BC4C7C7263F344D4D1EE1F17CA0C462A9EB99B6EC77FC12C04181B13f7F" TargetMode = "External"/>
	<Relationship Id="rId44" Type="http://schemas.openxmlformats.org/officeDocument/2006/relationships/hyperlink" Target="consultantplus://offline/ref=E1784C1FFCF801B819A28A3FCD6307501224D5926B99435EB1F608B9442C3A73BD01D9D0EE1D1AC45C1C3A9AF0CE6AD976D7320E061B34B518f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03.09.1993 N 5698-1
(ред. от 22.08.2004)
"О внесении изменений и дополнений в Закон РСФСР "О реабилитации жертв политических репрессий"</dc:title>
  <dcterms:created xsi:type="dcterms:W3CDTF">2023-08-09T05:31:53Z</dcterms:created>
</cp:coreProperties>
</file>